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jc w:val="center"/>
        <w:rPr>
          <w:rFonts w:ascii="TimesNewRomanPS" w:hAnsi="TimesNewRomanPS"/>
          <w:b/>
          <w:sz w:val="20"/>
          <w:shd w:fill="FFFFFF" w:val="clear"/>
        </w:rPr>
      </w:pPr>
      <w:r>
        <w:rPr>
          <w:rFonts w:ascii="TimesNewRomanPS" w:hAnsi="TimesNewRomanPS"/>
          <w:b/>
          <w:sz w:val="20"/>
          <w:shd w:fill="FFFFFF" w:val="clear"/>
        </w:rPr>
        <w:t xml:space="preserve">Intitulé </w:t>
      </w:r>
      <w:r>
        <w:rPr>
          <w:rFonts w:ascii="TimesNewRomanPS" w:hAnsi="TimesNewRomanPS"/>
          <w:b/>
          <w:sz w:val="20"/>
          <w:shd w:fill="FFFFFF" w:val="clear"/>
        </w:rPr>
        <w:t xml:space="preserve">du stage : </w:t>
      </w:r>
    </w:p>
    <w:p>
      <w:pPr>
        <w:pStyle w:val="Corpsdetexte"/>
        <w:jc w:val="center"/>
        <w:rPr>
          <w:rFonts w:ascii="TimesNewRomanPS" w:hAnsi="TimesNewRomanPS"/>
          <w:b/>
          <w:sz w:val="20"/>
          <w:shd w:fill="FFFFFF" w:val="clear"/>
        </w:rPr>
      </w:pPr>
      <w:r>
        <w:rPr>
          <w:rFonts w:ascii="TimesNewRomanPS" w:hAnsi="TimesNewRomanPS"/>
          <w:b/>
          <w:sz w:val="20"/>
          <w:shd w:fill="FFFFFF" w:val="clear"/>
        </w:rPr>
        <w:t xml:space="preserve">PROGRAMME DE FORMATION </w:t>
      </w:r>
    </w:p>
    <w:p>
      <w:pPr>
        <w:pStyle w:val="Corpsdetexte"/>
        <w:jc w:val="center"/>
        <w:rPr>
          <w:shd w:fill="FFFFFF" w:val="clear"/>
        </w:rPr>
      </w:pPr>
      <w:r>
        <w:rPr>
          <w:rFonts w:ascii="TimesNewRomanPS" w:hAnsi="TimesNewRomanPS"/>
          <w:b/>
          <w:sz w:val="28"/>
          <w:szCs w:val="28"/>
          <w:shd w:fill="FFFFFF" w:val="clear"/>
        </w:rPr>
        <w:t>« LE SOLO EN CHANTIER »</w:t>
      </w:r>
      <w:r>
        <w:rPr>
          <w:rFonts w:ascii="TimesNewRomanPS" w:hAnsi="TimesNewRomanPS"/>
          <w:b/>
          <w:sz w:val="20"/>
          <w:shd w:fill="FFFFFF" w:val="clear"/>
        </w:rPr>
        <w:br/>
        <w:t xml:space="preserve">Du 22 novembre au 3 décembre 2021 et du 17 au 21 janvier 2022 / 90h </w:t>
      </w:r>
    </w:p>
    <w:p>
      <w:pPr>
        <w:pStyle w:val="Corpsdetexte"/>
        <w:jc w:val="center"/>
        <w:rPr>
          <w:shd w:fill="FFFFFF" w:val="clear"/>
        </w:rPr>
      </w:pPr>
      <w:r>
        <w:rPr>
          <w:rFonts w:ascii="TimesNewRomanPSMT" w:hAnsi="TimesNewRomanPSMT"/>
          <w:sz w:val="20"/>
          <w:shd w:fill="FFFFFF" w:val="clear"/>
        </w:rPr>
        <w:t xml:space="preserve">Technique/Composition/Solo </w:t>
      </w:r>
    </w:p>
    <w:p>
      <w:pPr>
        <w:pStyle w:val="Corpsdetexte"/>
        <w:jc w:val="center"/>
        <w:rPr>
          <w:rFonts w:ascii="TimesNewRomanPS" w:hAnsi="TimesNewRomanPS"/>
          <w:b/>
          <w:sz w:val="20"/>
          <w:shd w:fill="FFFFFF" w:val="clear"/>
        </w:rPr>
      </w:pPr>
      <w:r>
        <w:rPr>
          <w:rFonts w:ascii="TimesNewRomanPS" w:hAnsi="TimesNewRomanPS"/>
          <w:b/>
          <w:sz w:val="20"/>
          <w:shd w:fill="FFFFFF" w:val="clear"/>
        </w:rPr>
        <w:t xml:space="preserve">Dirigé par Claire Heggen </w:t>
      </w:r>
    </w:p>
    <w:p>
      <w:pPr>
        <w:pStyle w:val="Corpsdetexte"/>
        <w:rPr>
          <w:rFonts w:ascii="TimesNewRomanPSMT" w:hAnsi="TimesNewRomanPSMT"/>
          <w:sz w:val="20"/>
          <w:shd w:fill="FFFFFF" w:val="clear"/>
        </w:rPr>
      </w:pPr>
      <w:r>
        <w:rPr>
          <w:rFonts w:ascii="TimesNewRomanPSMT" w:hAnsi="TimesNewRomanPSMT"/>
          <w:sz w:val="20"/>
          <w:shd w:fill="FFFFFF" w:val="clear"/>
        </w:rPr>
      </w:r>
    </w:p>
    <w:p>
      <w:pPr>
        <w:pStyle w:val="Corpsdetexte"/>
        <w:rPr>
          <w:rFonts w:ascii="TimesNewRomanPSMT" w:hAnsi="TimesNewRomanPSMT"/>
          <w:sz w:val="20"/>
          <w:shd w:fill="FFFFFF" w:val="clear"/>
        </w:rPr>
      </w:pPr>
      <w:r>
        <w:rPr>
          <w:rFonts w:ascii="TimesNewRomanPSMT" w:hAnsi="TimesNewRomanPSMT"/>
          <w:sz w:val="20"/>
          <w:shd w:fill="FFFFFF" w:val="clear"/>
        </w:rPr>
        <w:t xml:space="preserve">Proposer à chaque participant la construction, la maquette d'un solo de courte durée. Cette construction créative s'élabore dans un dialogue permanent entre le participant et le formateur.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Public concerné : </w:t>
      </w:r>
    </w:p>
    <w:p>
      <w:pPr>
        <w:pStyle w:val="Corpsdetexte"/>
        <w:rPr>
          <w:rFonts w:ascii="TimesNewRomanPSMT" w:hAnsi="TimesNewRomanPSMT"/>
          <w:sz w:val="20"/>
          <w:shd w:fill="FFFFFF" w:val="clear"/>
        </w:rPr>
      </w:pPr>
      <w:r>
        <w:rPr>
          <w:rFonts w:ascii="TimesNewRomanPSMT" w:hAnsi="TimesNewRomanPSMT"/>
          <w:sz w:val="20"/>
          <w:shd w:fill="FFFFFF" w:val="clear"/>
        </w:rPr>
        <w:t xml:space="preserve">Professionnels du spectacle. </w:t>
      </w:r>
      <w:r>
        <w:rPr>
          <w:rFonts w:ascii="TimesNewRomanPSMT" w:hAnsi="TimesNewRomanPSMT"/>
          <w:sz w:val="20"/>
          <w:shd w:fill="FFFFFF" w:val="clear"/>
        </w:rPr>
        <w:t xml:space="preserve">Sont concernés par ce stage des acteurs ayant un intérêt pour le travail du corps (mimes, acteurs gestuels, danseurs, circassiens, marionnettistes) et qui sont en construction d'une forme scénique en solo.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Pré-requis : </w:t>
      </w:r>
    </w:p>
    <w:p>
      <w:pPr>
        <w:pStyle w:val="Corpsdetexte"/>
        <w:rPr>
          <w:rFonts w:ascii="TimesNewRomanPSMT" w:hAnsi="TimesNewRomanPSMT"/>
          <w:sz w:val="20"/>
          <w:shd w:fill="FFFFFF" w:val="clear"/>
        </w:rPr>
      </w:pPr>
      <w:r>
        <w:rPr>
          <w:rFonts w:ascii="TimesNewRomanPSMT" w:hAnsi="TimesNewRomanPSMT"/>
          <w:sz w:val="20"/>
          <w:shd w:fill="FFFFFF" w:val="clear"/>
        </w:rPr>
        <w:t xml:space="preserve">Ce stage s’adresse à des professionnels donc à des personnes ayant déjà une certaine expérience de la scène et qui chercheront à approfondir leur connaissance à travers cet enseignement. </w:t>
      </w:r>
    </w:p>
    <w:p>
      <w:pPr>
        <w:pStyle w:val="Corpsdetexte"/>
        <w:rPr>
          <w:u w:val="single"/>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u w:val="none"/>
          <w:shd w:fill="FFFFFF" w:val="clear"/>
        </w:rPr>
        <w:t>Compétences</w:t>
      </w:r>
      <w:r>
        <w:rPr>
          <w:rFonts w:ascii="TimesNewRomanPS" w:hAnsi="TimesNewRomanPS"/>
          <w:b/>
          <w:sz w:val="20"/>
          <w:shd w:fill="FFFFFF" w:val="clear"/>
        </w:rPr>
        <w:t xml:space="preserve"> : </w:t>
      </w:r>
      <w:r>
        <w:rPr>
          <w:rFonts w:ascii="TimesNewRomanPS" w:hAnsi="TimesNewRomanPS"/>
          <w:b w:val="false"/>
          <w:bCs w:val="false"/>
          <w:sz w:val="20"/>
          <w:shd w:fill="FFFFFF" w:val="clear"/>
        </w:rPr>
        <w:t>Concentration, écoute, réactivité, engagement, créativité.</w:t>
      </w:r>
    </w:p>
    <w:p>
      <w:pPr>
        <w:pStyle w:val="Corpsdetexte"/>
        <w:rPr>
          <w:rFonts w:ascii="TimesNewRomanPS" w:hAnsi="TimesNewRomanPS"/>
          <w:b/>
          <w:sz w:val="20"/>
          <w:shd w:fill="FFFFFF" w:val="clear"/>
        </w:rPr>
      </w:pPr>
      <w:r>
        <w:rPr>
          <w:rFonts w:ascii="TimesNewRomanPS" w:hAnsi="TimesNewRomanPS"/>
          <w:b/>
          <w:bCs/>
          <w:sz w:val="20"/>
          <w:shd w:fill="FFFFFF" w:val="clear"/>
        </w:rPr>
        <w:t>Aptitudes :</w:t>
      </w:r>
      <w:r>
        <w:rPr>
          <w:rFonts w:ascii="TimesNewRomanPS" w:hAnsi="TimesNewRomanPS"/>
          <w:b w:val="false"/>
          <w:bCs w:val="false"/>
          <w:sz w:val="20"/>
          <w:shd w:fill="FFFFFF" w:val="clear"/>
        </w:rPr>
        <w:t xml:space="preserve"> Le travail est exigeant émotionnellement et physiquement. Une bonne condition physique est indispensable.</w:t>
      </w:r>
    </w:p>
    <w:p>
      <w:pPr>
        <w:pStyle w:val="Corpsdetexte"/>
        <w:rPr>
          <w:rFonts w:ascii="Times New Roman" w:hAnsi="Times New Roman"/>
          <w:b/>
          <w:b/>
          <w:bCs/>
          <w:sz w:val="20"/>
          <w:szCs w:val="20"/>
          <w:u w:val="none"/>
        </w:rPr>
      </w:pPr>
      <w:r>
        <w:rPr>
          <w:rFonts w:ascii="Times New Roman" w:hAnsi="Times New Roman"/>
          <w:b/>
          <w:bCs/>
          <w:sz w:val="20"/>
          <w:szCs w:val="20"/>
          <w:u w:val="none"/>
        </w:rPr>
      </w:r>
    </w:p>
    <w:p>
      <w:pPr>
        <w:pStyle w:val="Corpsdetexte"/>
        <w:rPr>
          <w:rFonts w:ascii="Times New Roman" w:hAnsi="Times New Roman"/>
          <w:b/>
          <w:b/>
          <w:bCs/>
          <w:sz w:val="20"/>
          <w:szCs w:val="20"/>
          <w:u w:val="none"/>
        </w:rPr>
      </w:pPr>
      <w:r>
        <w:rPr>
          <w:rFonts w:ascii="Times New Roman" w:hAnsi="Times New Roman"/>
          <w:b/>
          <w:bCs/>
          <w:sz w:val="20"/>
          <w:szCs w:val="20"/>
          <w:u w:val="none"/>
        </w:rPr>
        <w:t xml:space="preserve">Accessiblité : </w:t>
      </w:r>
    </w:p>
    <w:p>
      <w:pPr>
        <w:pStyle w:val="Corpsdetexte"/>
        <w:rPr>
          <w:u w:val="single"/>
        </w:rPr>
      </w:pPr>
      <w:r>
        <w:rPr>
          <w:rFonts w:ascii="Times New Roman" w:hAnsi="Times New Roman"/>
          <w:sz w:val="20"/>
          <w:szCs w:val="20"/>
          <w:u w:val="none"/>
        </w:rPr>
        <w:t>La nature des activités ne permet pas l’accès aux personnes souffrant d’un certain type de handicap. Pour plus de renseignements, merci de nous contacter. Si nécessaire, afin de vous orienter, nous nous rapprocherons des services adaptés  (Cap Emploi, Agefiph).</w:t>
      </w:r>
    </w:p>
    <w:p>
      <w:pPr>
        <w:pStyle w:val="Corpsdetexte"/>
        <w:rPr>
          <w:rFonts w:ascii="Times New Roman" w:hAnsi="Times New Roman"/>
          <w:b/>
          <w:sz w:val="20"/>
          <w:szCs w:val="20"/>
          <w:u w:val="none"/>
          <w:shd w:fill="FFFFFF" w:val="clear"/>
        </w:rPr>
      </w:pPr>
      <w:r>
        <w:rPr>
          <w:rFonts w:ascii="Times New Roman" w:hAnsi="Times New Roman"/>
          <w:b/>
          <w:sz w:val="20"/>
          <w:szCs w:val="20"/>
          <w:u w:val="none"/>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Durée de la formation et modalité d'organisation : </w:t>
      </w:r>
    </w:p>
    <w:p>
      <w:pPr>
        <w:pStyle w:val="Corpsdetexte"/>
        <w:rPr>
          <w:rFonts w:ascii="TimesNewRomanPSMT" w:hAnsi="TimesNewRomanPSMT"/>
          <w:sz w:val="20"/>
          <w:shd w:fill="FFFFFF" w:val="clear"/>
        </w:rPr>
      </w:pPr>
      <w:r>
        <w:rPr>
          <w:rFonts w:ascii="TimesNewRomanPSMT" w:hAnsi="TimesNewRomanPSMT"/>
          <w:sz w:val="20"/>
          <w:shd w:fill="FFFFFF" w:val="clear"/>
        </w:rPr>
        <w:t xml:space="preserve">La formation sera d’une durée de 90 heures réparties sur plusieurs semaines de travail : Du 22 novembre au 3 décembre 2021 et du 17 au 21 janvier 2022 de 10h à 13h et de 14h00 à 17h00. </w:t>
      </w:r>
    </w:p>
    <w:p>
      <w:pPr>
        <w:pStyle w:val="Corpsdetexte"/>
        <w:rPr>
          <w:b/>
          <w:bCs/>
          <w:sz w:val="20"/>
          <w:szCs w:val="20"/>
          <w:u w:val="none"/>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bCs/>
          <w:sz w:val="20"/>
          <w:szCs w:val="20"/>
          <w:u w:val="none"/>
          <w:shd w:fill="FFFFFF" w:val="clear"/>
        </w:rPr>
        <w:t xml:space="preserve">Délai d’accès : </w:t>
      </w:r>
      <w:r>
        <w:rPr>
          <w:rFonts w:ascii="TimesNewRomanPS" w:hAnsi="TimesNewRomanPS"/>
          <w:b w:val="false"/>
          <w:bCs w:val="false"/>
          <w:sz w:val="20"/>
          <w:szCs w:val="20"/>
          <w:shd w:fill="FFFFFF" w:val="clear"/>
        </w:rPr>
        <w:t xml:space="preserve">stage ayant lieu une fois par an (contact </w:t>
      </w:r>
      <w:r>
        <w:rPr>
          <w:rFonts w:ascii="TimesNewRomanPS" w:hAnsi="TimesNewRomanPS"/>
          <w:b w:val="false"/>
          <w:bCs w:val="false"/>
          <w:sz w:val="20"/>
          <w:szCs w:val="20"/>
          <w:shd w:fill="FFFFFF" w:val="clear"/>
        </w:rPr>
        <w:t>info@claireheggen-tdm.com)</w:t>
      </w:r>
    </w:p>
    <w:p>
      <w:pPr>
        <w:pStyle w:val="Corpsdetexte"/>
        <w:rPr>
          <w:b/>
          <w:b/>
          <w:bCs/>
          <w:u w:val="none"/>
        </w:rPr>
      </w:pPr>
      <w:r>
        <w:rPr>
          <w:sz w:val="20"/>
          <w:szCs w:val="20"/>
        </w:rPr>
      </w:r>
    </w:p>
    <w:p>
      <w:pPr>
        <w:pStyle w:val="Corpsdetexte"/>
        <w:rPr>
          <w:sz w:val="20"/>
          <w:szCs w:val="20"/>
        </w:rPr>
      </w:pPr>
      <w:r>
        <w:rPr>
          <w:b/>
          <w:bCs/>
          <w:sz w:val="20"/>
          <w:szCs w:val="20"/>
          <w:u w:val="none"/>
        </w:rPr>
        <w:t>Méthode mobilisée</w:t>
      </w:r>
      <w:r>
        <w:rPr>
          <w:sz w:val="20"/>
          <w:szCs w:val="20"/>
        </w:rPr>
        <w:t xml:space="preserve"> : travail réalisé sous forme d’atelier pratique</w:t>
      </w:r>
    </w:p>
    <w:p>
      <w:pPr>
        <w:pStyle w:val="Corpsdetexte"/>
        <w:rPr>
          <w:sz w:val="20"/>
          <w:szCs w:val="20"/>
        </w:rPr>
      </w:pPr>
      <w:r>
        <w:rPr>
          <w:b/>
          <w:bCs/>
          <w:sz w:val="20"/>
          <w:szCs w:val="20"/>
          <w:u w:val="none"/>
        </w:rPr>
        <w:t xml:space="preserve">Suivi et Evaluation </w:t>
      </w:r>
      <w:r>
        <w:rPr>
          <w:sz w:val="20"/>
          <w:szCs w:val="20"/>
        </w:rPr>
        <w:t>: Feuille d’émargement signée chaque demie-journée / entretien en milieu et fin de formation avec le formateur ; bilan et évaluation des acquis. Un formulaire d’évaluation est à remplir. Une enquête à froid est envoyée un mois après la session.</w:t>
      </w:r>
    </w:p>
    <w:p>
      <w:pPr>
        <w:pStyle w:val="Corpsdetexte"/>
        <w:rPr>
          <w:b/>
          <w:b/>
          <w:bCs/>
          <w:sz w:val="20"/>
          <w:szCs w:val="20"/>
          <w:u w:val="none"/>
        </w:rPr>
      </w:pPr>
      <w:r>
        <w:rPr/>
      </w:r>
    </w:p>
    <w:p>
      <w:pPr>
        <w:pStyle w:val="Corpsdetexte"/>
        <w:rPr/>
      </w:pPr>
      <w:r>
        <w:rPr>
          <w:b/>
          <w:bCs/>
          <w:sz w:val="20"/>
          <w:szCs w:val="20"/>
          <w:u w:val="none"/>
        </w:rPr>
        <w:t>Moyens pédagogiques, techniques et d’encadrement:</w:t>
      </w:r>
      <w:r>
        <w:rPr>
          <w:sz w:val="20"/>
          <w:szCs w:val="20"/>
        </w:rPr>
        <w:t xml:space="preserve"> </w:t>
      </w:r>
      <w:r>
        <w:rPr>
          <w:rStyle w:val="Accentuationforte"/>
          <w:b w:val="false"/>
          <w:bCs w:val="false"/>
          <w:sz w:val="20"/>
          <w:szCs w:val="20"/>
        </w:rPr>
        <w:t xml:space="preserve">La formation sera dirigée par </w:t>
      </w:r>
      <w:r>
        <w:rPr>
          <w:rStyle w:val="Accentuationforte"/>
          <w:b/>
          <w:bCs/>
          <w:sz w:val="20"/>
          <w:szCs w:val="20"/>
        </w:rPr>
        <w:t>Claire Heggen</w:t>
      </w:r>
      <w:r>
        <w:rPr>
          <w:rStyle w:val="Accentuationforte"/>
          <w:sz w:val="20"/>
          <w:szCs w:val="20"/>
        </w:rPr>
        <w:t xml:space="preserve"> </w:t>
      </w:r>
      <w:r>
        <w:rPr>
          <w:sz w:val="20"/>
          <w:szCs w:val="20"/>
        </w:rPr>
        <w:t xml:space="preserve"> </w:t>
      </w:r>
      <w:r>
        <w:rPr>
          <w:sz w:val="20"/>
          <w:szCs w:val="20"/>
        </w:rPr>
        <w:t>(</w:t>
      </w:r>
      <w:r>
        <w:rPr>
          <w:sz w:val="20"/>
          <w:szCs w:val="20"/>
        </w:rPr>
        <w:t>metteur-en-scène, responsable pédagogique)</w:t>
      </w:r>
    </w:p>
    <w:p>
      <w:pPr>
        <w:pStyle w:val="Corpsdetexte"/>
        <w:rPr>
          <w:b/>
          <w:b/>
          <w:bCs/>
          <w:u w:val="none"/>
        </w:rPr>
      </w:pPr>
      <w:r>
        <w:rPr>
          <w:sz w:val="20"/>
          <w:szCs w:val="20"/>
        </w:rPr>
      </w:r>
    </w:p>
    <w:p>
      <w:pPr>
        <w:pStyle w:val="Corpsdetexte"/>
        <w:rPr>
          <w:sz w:val="20"/>
          <w:szCs w:val="20"/>
        </w:rPr>
      </w:pPr>
      <w:r>
        <w:rPr>
          <w:b/>
          <w:bCs/>
          <w:sz w:val="20"/>
          <w:szCs w:val="20"/>
          <w:u w:val="none"/>
        </w:rPr>
        <w:t>Modalités d’inscription</w:t>
      </w:r>
      <w:r>
        <w:rPr>
          <w:sz w:val="20"/>
          <w:szCs w:val="20"/>
        </w:rPr>
        <w:t xml:space="preserve"> : Lettre de motivation, cv et photo. Entretien téléphonique dès réception des documents.</w:t>
      </w:r>
    </w:p>
    <w:p>
      <w:pPr>
        <w:pStyle w:val="Corpsdetexte"/>
        <w:rPr>
          <w:b/>
          <w:b/>
          <w:bCs/>
          <w:sz w:val="20"/>
          <w:szCs w:val="20"/>
          <w:u w:val="none"/>
        </w:rPr>
      </w:pPr>
      <w:r>
        <w:rPr/>
      </w:r>
    </w:p>
    <w:p>
      <w:pPr>
        <w:pStyle w:val="Corpsdetexte"/>
        <w:rPr/>
      </w:pPr>
      <w:r>
        <w:rPr>
          <w:b/>
          <w:bCs/>
          <w:sz w:val="20"/>
          <w:szCs w:val="20"/>
          <w:u w:val="none"/>
        </w:rPr>
        <w:t>Lieu du stage :</w:t>
      </w:r>
      <w:r>
        <w:rPr>
          <w:rStyle w:val="Accentuationforte"/>
          <w:sz w:val="20"/>
          <w:szCs w:val="20"/>
        </w:rPr>
        <w:t xml:space="preserve"> </w:t>
      </w:r>
      <w:r>
        <w:rPr>
          <w:rStyle w:val="Accentuationforte"/>
          <w:b w:val="false"/>
          <w:bCs w:val="false"/>
          <w:sz w:val="20"/>
          <w:szCs w:val="20"/>
        </w:rPr>
        <w:t xml:space="preserve">L’embrasure, 35 avenue Faidherbe à Montreuil – </w:t>
      </w:r>
      <w:r>
        <w:rPr>
          <w:rStyle w:val="Accentuationforte"/>
          <w:b w:val="false"/>
          <w:bCs w:val="false"/>
          <w:sz w:val="20"/>
          <w:szCs w:val="20"/>
        </w:rPr>
        <w:t>Métro Mairie de Montreuil</w:t>
      </w:r>
    </w:p>
    <w:p>
      <w:pPr>
        <w:pStyle w:val="Corpsdetexte"/>
        <w:rPr>
          <w:b/>
          <w:b/>
          <w:bCs/>
          <w:sz w:val="20"/>
          <w:szCs w:val="20"/>
          <w:u w:val="none"/>
        </w:rPr>
      </w:pPr>
      <w:r>
        <w:rPr/>
      </w:r>
    </w:p>
    <w:p>
      <w:pPr>
        <w:pStyle w:val="Corpsdetexte"/>
        <w:rPr/>
      </w:pPr>
      <w:r>
        <w:rPr>
          <w:b/>
          <w:bCs/>
          <w:sz w:val="20"/>
          <w:szCs w:val="20"/>
          <w:u w:val="none"/>
        </w:rPr>
        <w:t>Accès</w:t>
      </w:r>
      <w:r>
        <w:rPr>
          <w:sz w:val="20"/>
          <w:szCs w:val="20"/>
        </w:rPr>
        <w:t xml:space="preserve"> : voir </w:t>
      </w:r>
      <w:hyperlink r:id="rId2">
        <w:r>
          <w:rPr>
            <w:rStyle w:val="LienInternet"/>
            <w:sz w:val="20"/>
            <w:szCs w:val="20"/>
          </w:rPr>
          <w:t>https://www.bing.com/maps?q=embrasure+35+avenue+faidherbe+93100+montreuil&amp;go=Rechercher&amp;qs=ds&amp;form=QBRE</w:t>
        </w:r>
      </w:hyperlink>
    </w:p>
    <w:p>
      <w:pPr>
        <w:pStyle w:val="Corpsdetexte"/>
        <w:rPr>
          <w:b/>
          <w:b/>
          <w:bCs/>
          <w:u w:val="none"/>
        </w:rPr>
      </w:pPr>
      <w:r>
        <w:rPr>
          <w:sz w:val="20"/>
          <w:szCs w:val="20"/>
        </w:rPr>
      </w:r>
    </w:p>
    <w:p>
      <w:pPr>
        <w:pStyle w:val="Corpsdetexte"/>
        <w:rPr>
          <w:sz w:val="20"/>
          <w:szCs w:val="20"/>
        </w:rPr>
      </w:pPr>
      <w:r>
        <w:rPr>
          <w:b/>
          <w:bCs/>
          <w:sz w:val="20"/>
          <w:szCs w:val="20"/>
          <w:u w:val="none"/>
        </w:rPr>
        <w:t xml:space="preserve">Hébergement, repas </w:t>
      </w:r>
      <w:r>
        <w:rPr>
          <w:sz w:val="20"/>
          <w:szCs w:val="20"/>
        </w:rPr>
        <w:t>: Non prévu (Une liste d’hôtels et de points de restaurations dans les environs vous seront fournis)</w:t>
      </w:r>
    </w:p>
    <w:p>
      <w:pPr>
        <w:pStyle w:val="Corpsdetexte"/>
        <w:rPr>
          <w:sz w:val="20"/>
          <w:szCs w:val="20"/>
        </w:rPr>
      </w:pPr>
      <w:r>
        <w:rPr>
          <w:sz w:val="20"/>
          <w:szCs w:val="20"/>
        </w:rPr>
        <w:t>Pour les repas, l’embrasure met à disposition : Un coin cuisine autogéré, un réfrigérateur, un four micro-ondes, plaques chauffantes, cafetière, bouilloire électrique ainsi que tous les couverts nécessaires au repas.</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Contenu de la formation </w:t>
      </w:r>
    </w:p>
    <w:p>
      <w:pPr>
        <w:pStyle w:val="Corpsdetexte"/>
        <w:rPr>
          <w:rFonts w:ascii="TimesNewRomanPSMT" w:hAnsi="TimesNewRomanPSMT"/>
          <w:sz w:val="20"/>
          <w:shd w:fill="FFFFFF" w:val="clear"/>
        </w:rPr>
      </w:pPr>
      <w:r>
        <w:rPr>
          <w:rFonts w:ascii="TimesNewRomanPSMT" w:hAnsi="TimesNewRomanPSMT"/>
          <w:sz w:val="20"/>
          <w:shd w:fill="FFFFFF" w:val="clear"/>
        </w:rPr>
        <w:t xml:space="preserve">Du désir du solo à son écriture, le pas est grand. Comment s’écrit un solo ? Pas de mode d’emploi. L’acteur gestuel, sujet et objet d’art, instrument et instrumentiste, est son propre matériau à modeler, à transformer en oeuvre. Il est par là-même son propre auteur. L’acteur, sujet et auteur, désire « dire » quelque chose. Ce faisant, il se confronte à ce qui se dégage et se « dit » de lui dans le projet même. Difficile d’identifier ce qui lui échappe et de mettre en forme un objet d’art, à montrer en définitive. </w:t>
      </w:r>
    </w:p>
    <w:p>
      <w:pPr>
        <w:pStyle w:val="Corpsdetexte"/>
        <w:rPr>
          <w:rFonts w:ascii="TimesNewRomanPSMT" w:hAnsi="TimesNewRomanPSMT"/>
          <w:sz w:val="20"/>
          <w:shd w:fill="FFFFFF" w:val="clear"/>
        </w:rPr>
      </w:pPr>
      <w:r>
        <w:rPr>
          <w:rFonts w:ascii="TimesNewRomanPSMT" w:hAnsi="TimesNewRomanPSMT"/>
          <w:sz w:val="20"/>
          <w:shd w:fill="FFFFFF" w:val="clear"/>
        </w:rPr>
        <w:t xml:space="preserve">Comment être à la fois acteur et témoin de ce qu’il présente, tout en intégrant le regard supposé du spectateur ? Comment et avec quels outils composer sa partition pour pouvoir jouer sa partie avec la distance nécessaire ?Ce stage propose, pour des acteurs ayant un intérêt pour le travail du corps (mimes, acteurs gestuels, danseurs, circassiens, marionnettistes) une (re)mise en chantier d’un solo impliquant le corps et d’une durée de dix minutes, sous forme d’un </w:t>
      </w:r>
    </w:p>
    <w:p>
      <w:pPr>
        <w:pStyle w:val="Corpsdetexte"/>
        <w:rPr>
          <w:rFonts w:ascii="TimesNewRomanPSMT" w:hAnsi="TimesNewRomanPSMT"/>
          <w:sz w:val="20"/>
          <w:shd w:fill="FFFFFF" w:val="clear"/>
        </w:rPr>
      </w:pPr>
      <w:r>
        <w:rPr>
          <w:rFonts w:ascii="TimesNewRomanPSMT" w:hAnsi="TimesNewRomanPSMT"/>
          <w:sz w:val="20"/>
          <w:shd w:fill="FFFFFF" w:val="clear"/>
        </w:rPr>
        <w:t xml:space="preserve">parcours en plusieurs étapes.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Moyens et méthodes pédagogiques : </w:t>
      </w:r>
    </w:p>
    <w:p>
      <w:pPr>
        <w:pStyle w:val="Corpsdetexte"/>
        <w:rPr>
          <w:rFonts w:ascii="TimesNewRomanPSMT" w:hAnsi="TimesNewRomanPSMT"/>
          <w:sz w:val="20"/>
          <w:shd w:fill="FFFFFF" w:val="clear"/>
        </w:rPr>
      </w:pPr>
      <w:r>
        <w:rPr>
          <w:rFonts w:ascii="TimesNewRomanPSMT" w:hAnsi="TimesNewRomanPSMT"/>
          <w:sz w:val="20"/>
          <w:shd w:fill="FFFFFF" w:val="clear"/>
        </w:rPr>
        <w:t xml:space="preserve">Du 22 novembre au 3 décembre : </w:t>
      </w:r>
    </w:p>
    <w:p>
      <w:pPr>
        <w:pStyle w:val="Corpsdetexte"/>
        <w:rPr>
          <w:rFonts w:ascii="TimesNewRomanPSMT" w:hAnsi="TimesNewRomanPSMT"/>
          <w:sz w:val="20"/>
          <w:shd w:fill="FFFFFF" w:val="clear"/>
        </w:rPr>
      </w:pPr>
      <w:r>
        <w:rPr>
          <w:rFonts w:ascii="TimesNewRomanPSMT" w:hAnsi="TimesNewRomanPSMT"/>
          <w:sz w:val="20"/>
          <w:shd w:fill="FFFFFF" w:val="clear"/>
        </w:rPr>
        <w:t xml:space="preserve">- Une présentation du travail donnant lieu à des retours et commentaires individualisés et/ou collectifs et à des recommandations donnant des orientations possibles pour le travail à suivre. </w:t>
      </w:r>
    </w:p>
    <w:p>
      <w:pPr>
        <w:pStyle w:val="Corpsdetexte"/>
        <w:rPr>
          <w:rFonts w:ascii="TimesNewRomanPSMT" w:hAnsi="TimesNewRomanPSMT"/>
          <w:sz w:val="20"/>
          <w:shd w:fill="FFFFFF" w:val="clear"/>
        </w:rPr>
      </w:pPr>
      <w:r>
        <w:rPr>
          <w:rFonts w:ascii="TimesNewRomanPSMT" w:hAnsi="TimesNewRomanPSMT"/>
          <w:sz w:val="20"/>
          <w:shd w:fill="FFFFFF" w:val="clear"/>
        </w:rPr>
        <w:t xml:space="preserve">- Un apport d’outils d’analyse, techniques et dramaturgiques facilitant la prise de conscience de ce qui est mis en jeu et sa composition, pour sa mise en scène. </w:t>
      </w:r>
    </w:p>
    <w:p>
      <w:pPr>
        <w:pStyle w:val="Corpsdetexte"/>
        <w:rPr>
          <w:rFonts w:ascii="TimesNewRomanPSMT" w:hAnsi="TimesNewRomanPSMT"/>
          <w:sz w:val="20"/>
          <w:shd w:fill="FFFFFF" w:val="clear"/>
        </w:rPr>
      </w:pPr>
      <w:r>
        <w:rPr>
          <w:rFonts w:ascii="TimesNewRomanPSMT" w:hAnsi="TimesNewRomanPSMT"/>
          <w:sz w:val="20"/>
          <w:shd w:fill="FFFFFF" w:val="clear"/>
        </w:rPr>
        <w:t xml:space="preserve">- Un temps de retour au travail individuel en tenant compte des étapes précédentes. </w:t>
      </w:r>
    </w:p>
    <w:p>
      <w:pPr>
        <w:pStyle w:val="Corpsdetexte"/>
        <w:rPr>
          <w:rFonts w:ascii="TimesNewRomanPSMT" w:hAnsi="TimesNewRomanPSMT"/>
          <w:sz w:val="20"/>
          <w:shd w:fill="FFFFFF" w:val="clear"/>
        </w:rPr>
      </w:pPr>
      <w:r>
        <w:rPr>
          <w:rFonts w:ascii="TimesNewRomanPSMT" w:hAnsi="TimesNewRomanPSMT"/>
          <w:sz w:val="20"/>
          <w:shd w:fill="FFFFFF" w:val="clear"/>
        </w:rPr>
        <w:t xml:space="preserve">- une deuxième présentation du travail, en l’état, avec retours, auto-évaluation et recommandations dans les directions de travail à préciser ou à explorer. </w:t>
      </w:r>
    </w:p>
    <w:p>
      <w:pPr>
        <w:pStyle w:val="Corpsdetexte"/>
        <w:rPr>
          <w:rFonts w:ascii="TimesNewRomanPSMT" w:hAnsi="TimesNewRomanPSMT"/>
          <w:sz w:val="20"/>
          <w:shd w:fill="FFFFFF" w:val="clear"/>
        </w:rPr>
      </w:pPr>
      <w:r>
        <w:rPr>
          <w:rFonts w:ascii="TimesNewRomanPSMT" w:hAnsi="TimesNewRomanPSMT"/>
          <w:sz w:val="20"/>
          <w:shd w:fill="FFFFFF" w:val="clear"/>
        </w:rPr>
        <w:t xml:space="preserve">Du 17 au 21 janvier : </w:t>
      </w:r>
    </w:p>
    <w:p>
      <w:pPr>
        <w:pStyle w:val="Corpsdetexte"/>
        <w:rPr>
          <w:rFonts w:ascii="TimesNewRomanPSMT" w:hAnsi="TimesNewRomanPSMT"/>
          <w:sz w:val="20"/>
          <w:shd w:fill="FFFFFF" w:val="clear"/>
        </w:rPr>
      </w:pPr>
      <w:r>
        <w:rPr>
          <w:rFonts w:ascii="TimesNewRomanPSMT" w:hAnsi="TimesNewRomanPSMT"/>
          <w:sz w:val="20"/>
          <w:shd w:fill="FFFFFF" w:val="clear"/>
        </w:rPr>
        <w:t xml:space="preserve">- Une dernière étape à distance dans le temps, permettant de visionner le travail, de voir son évolution et les questions et réponses qui se sont posées. </w:t>
      </w:r>
    </w:p>
    <w:p>
      <w:pPr>
        <w:pStyle w:val="Corpsdetexte"/>
        <w:rPr>
          <w:rFonts w:ascii="TimesNewRomanPSMT" w:hAnsi="TimesNewRomanPSMT"/>
          <w:sz w:val="20"/>
          <w:shd w:fill="FFFFFF" w:val="clear"/>
        </w:rPr>
      </w:pPr>
      <w:r>
        <w:rPr>
          <w:rFonts w:ascii="TimesNewRomanPSMT" w:hAnsi="TimesNewRomanPSMT"/>
          <w:sz w:val="20"/>
          <w:shd w:fill="FFFFFF" w:val="clear"/>
        </w:rPr>
        <w:t xml:space="preserve">- Une présentation des travaux en cours lors d’une porte ouverte au public. </w:t>
      </w:r>
    </w:p>
    <w:p>
      <w:pPr>
        <w:pStyle w:val="Corpsdetexte"/>
        <w:rPr>
          <w:rFonts w:ascii="TimesNewRomanPSMT" w:hAnsi="TimesNewRomanPSMT"/>
          <w:sz w:val="20"/>
          <w:shd w:fill="FFFFFF" w:val="clear"/>
        </w:rPr>
      </w:pPr>
      <w:r>
        <w:rPr>
          <w:rFonts w:ascii="TimesNewRomanPSMT" w:hAnsi="TimesNewRomanPSMT"/>
          <w:sz w:val="20"/>
          <w:shd w:fill="FFFFFF" w:val="clear"/>
        </w:rPr>
        <w:t xml:space="preserve">La formation sera assurée par Claire Heggen, formateur, metteur en scène et acteur d’une expérience de plus de 40 ans dans le domaine de la recherche théâtrale et de la transmission.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Suivi et évaluation </w:t>
      </w:r>
    </w:p>
    <w:p>
      <w:pPr>
        <w:pStyle w:val="Corpsdetexte"/>
        <w:rPr>
          <w:rFonts w:ascii="TimesNewRomanPSMT" w:hAnsi="TimesNewRomanPSMT"/>
          <w:sz w:val="20"/>
          <w:shd w:fill="FFFFFF" w:val="clear"/>
        </w:rPr>
      </w:pPr>
      <w:r>
        <w:rPr>
          <w:rFonts w:ascii="TimesNewRomanPSMT" w:hAnsi="TimesNewRomanPSMT"/>
          <w:sz w:val="20"/>
          <w:shd w:fill="FFFFFF" w:val="clear"/>
        </w:rPr>
        <w:t xml:space="preserve">Le travail technique sera évalué quotidiennement au moyen de démonstrations régulières individuelles et collectives. Le formateur reprendra les exercices en fonction de l’avancement et de la compréhension de la part des stagiaires. </w:t>
      </w:r>
    </w:p>
    <w:p>
      <w:pPr>
        <w:pStyle w:val="Corpsdetexte"/>
        <w:rPr>
          <w:rFonts w:ascii="TimesNewRomanPSMT" w:hAnsi="TimesNewRomanPSMT"/>
          <w:sz w:val="20"/>
          <w:shd w:fill="FFFFFF" w:val="clear"/>
        </w:rPr>
      </w:pPr>
      <w:r>
        <w:rPr>
          <w:rFonts w:ascii="TimesNewRomanPSMT" w:hAnsi="TimesNewRomanPSMT"/>
          <w:sz w:val="20"/>
          <w:shd w:fill="FFFFFF" w:val="clear"/>
        </w:rPr>
        <w:t>Le travail de composition fera l’objet d’une mise en situation sous forme de présentation du travail en fin de journée. A la fin de la formation sera proposé aux stagiaires de réaliser une présentation de leur travail en présence d’un public averti.</w:t>
        <w:br/>
        <w:t xml:space="preserve">L’évaluation des résultats se fera par le formateur. </w:t>
      </w:r>
    </w:p>
    <w:p>
      <w:pPr>
        <w:pStyle w:val="Corpsdetexte"/>
        <w:rPr>
          <w:rFonts w:ascii="TimesNewRomanPSMT" w:hAnsi="TimesNewRomanPSMT"/>
          <w:sz w:val="20"/>
          <w:shd w:fill="FFFFFF" w:val="clear"/>
        </w:rPr>
      </w:pPr>
      <w:r>
        <w:rPr>
          <w:rFonts w:ascii="TimesNewRomanPSMT" w:hAnsi="TimesNewRomanPSMT"/>
          <w:sz w:val="20"/>
          <w:shd w:fill="FFFFFF" w:val="clear"/>
        </w:rPr>
        <w:t>Un tour de table individuel et collectif en fin de stage permettra de faire le point sur les acquis et les connaissances du stagiaire.</w:t>
        <w:br/>
        <w:t xml:space="preserve">Une bibliographie et attestation de suivi de formation seront remis à l’issue du stage ainsi qu'un questionnaire de satisfaction afin d'évaluer les retours sur celui-ci.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Charte de formation </w:t>
      </w:r>
    </w:p>
    <w:p>
      <w:pPr>
        <w:pStyle w:val="Corpsdetexte"/>
        <w:rPr>
          <w:rFonts w:ascii="TimesNewRomanPS" w:hAnsi="TimesNewRomanPS"/>
          <w:i/>
          <w:sz w:val="20"/>
          <w:shd w:fill="FFFFFF" w:val="clear"/>
        </w:rPr>
      </w:pPr>
      <w:r>
        <w:rPr>
          <w:rFonts w:ascii="TimesNewRomanPS" w:hAnsi="TimesNewRomanPS"/>
          <w:i/>
          <w:sz w:val="20"/>
          <w:shd w:fill="FFFFFF" w:val="clear"/>
        </w:rPr>
        <w:t xml:space="preserve">L'objectif des formations de la Compagnie Claire Heggen – Théâtre du Mouvement consiste à aborder un sujet d’étude selon divers points de vue, de sorte que l’interprète expérimente différents langages scéniques. </w:t>
      </w:r>
    </w:p>
    <w:p>
      <w:pPr>
        <w:pStyle w:val="Corpsdetexte"/>
        <w:rPr>
          <w:rFonts w:ascii="TimesNewRomanPSMT" w:hAnsi="TimesNewRomanPSMT"/>
          <w:sz w:val="20"/>
          <w:shd w:fill="FFFFFF" w:val="clear"/>
        </w:rPr>
      </w:pPr>
      <w:r>
        <w:rPr>
          <w:rFonts w:ascii="TimesNewRomanPSMT" w:hAnsi="TimesNewRomanPSMT"/>
          <w:sz w:val="20"/>
          <w:shd w:fill="FFFFFF" w:val="clear"/>
        </w:rPr>
        <w:t xml:space="preserve">Nos formations sont des expériences de groupe riches et intenses. La liberté individuelle au sein d'un groupe est toujours associée à certaines contraintes : chacun doit pouvoir profiter de cette expérience à titre personnel dans le respect et le partage des lieux et des autres participants. (Work hard and be nice to others!). </w:t>
      </w:r>
    </w:p>
    <w:p>
      <w:pPr>
        <w:pStyle w:val="Corpsdetexte"/>
        <w:rPr>
          <w:rFonts w:ascii="TimesNewRomanPSMT" w:hAnsi="TimesNewRomanPSMT"/>
          <w:sz w:val="20"/>
          <w:shd w:fill="FFFFFF" w:val="clear"/>
        </w:rPr>
      </w:pPr>
      <w:r>
        <w:rPr>
          <w:rFonts w:ascii="TimesNewRomanPSMT" w:hAnsi="TimesNewRomanPSMT"/>
          <w:sz w:val="20"/>
          <w:shd w:fill="FFFFFF" w:val="clear"/>
        </w:rPr>
        <w:t xml:space="preserve">Il s’agit d’un temps de recherche et d’échange à l’intérieur duquel chacun trouve à se former et qui ne pourra être enrichissant que si chacun prend toute sa part à ce processus. </w:t>
      </w:r>
    </w:p>
    <w:p>
      <w:pPr>
        <w:pStyle w:val="Corpsdetexte"/>
        <w:rPr>
          <w:rFonts w:ascii="TimesNewRomanPSMT" w:hAnsi="TimesNewRomanPSMT"/>
          <w:sz w:val="20"/>
          <w:shd w:fill="FFFFFF" w:val="clear"/>
        </w:rPr>
      </w:pPr>
      <w:r>
        <w:rPr>
          <w:rFonts w:ascii="TimesNewRomanPSMT" w:hAnsi="TimesNewRomanPSMT"/>
          <w:sz w:val="20"/>
          <w:shd w:fill="FFFFFF" w:val="clear"/>
        </w:rPr>
        <w:t xml:space="preserve">Nous mettons tout en œuvre pour que votre séjour soit le plus confortable possible mais cela nécessite votre participation active.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Profil du formateur</w:t>
        <w:br/>
        <w:t xml:space="preserve">Ce stage sera dirigé par Claire Heggen </w:t>
      </w:r>
    </w:p>
    <w:p>
      <w:pPr>
        <w:pStyle w:val="Corpsdetexte"/>
        <w:rPr>
          <w:shd w:fill="FFFFFF" w:val="clear"/>
        </w:rPr>
      </w:pPr>
      <w:r>
        <w:rPr>
          <w:rFonts w:ascii="TimesNewRomanPS" w:hAnsi="TimesNewRomanPS"/>
          <w:b/>
          <w:sz w:val="20"/>
          <w:shd w:fill="FFFFFF" w:val="clear"/>
        </w:rPr>
        <w:t xml:space="preserve">Claire Heggen </w:t>
      </w:r>
      <w:r>
        <w:rPr>
          <w:rFonts w:ascii="TimesNewRomanPSMT" w:hAnsi="TimesNewRomanPSMT"/>
          <w:sz w:val="20"/>
          <w:shd w:fill="FFFFFF" w:val="clear"/>
        </w:rPr>
        <w:t xml:space="preserve">est directrice artistique de la Compagnie Claire Heggen- Théâtre du Mouvement, compagnie de recherche et création. Auteure, actrice, metteuse en scène, professeure, elle développe des compétences transversales à partir d’esthétiques contrastées. Elle a créé des spectacles diffusés dans 60 pays, proposant une esthétique en perpétuel renouvellement sur la théâtralité du mouvement aux confins des arts du mime, du théâtre gestuel, de la danse et du théâtre de matières et de marionnettes. Claire Heggen oeuvre aussi aux croisements entre les arts dans le cadre de la Fondation des Transversales, Académie européenne des arts du geste. </w:t>
      </w:r>
    </w:p>
    <w:p>
      <w:pPr>
        <w:pStyle w:val="Corpsdetexte"/>
        <w:rPr>
          <w:shd w:fill="FFFFFF" w:val="clear"/>
        </w:rPr>
      </w:pPr>
      <w:r>
        <w:rPr>
          <w:rFonts w:ascii="TimesNewRomanPSMT" w:hAnsi="TimesNewRomanPSMT"/>
          <w:sz w:val="20"/>
          <w:shd w:fill="FFFFFF" w:val="clear"/>
        </w:rPr>
        <w:t xml:space="preserve">Elle est à l’initiative de la création du Groupe de Liaison des Arts du Mime et du Geste (GLAM). Elle enseigne dans de nombreux stages et écoles internationales en France et à l’étranger (Universités Paris III et Paris VIII, UQUAM Montréal, Conservatoires d’Art dramatique, Ecole Supérieure d’Art Dramatique de la Ville de Paris, TNS Strasbourg, Institut du Théâtre de Barcelone, </w:t>
      </w:r>
      <w:r>
        <w:rPr>
          <w:rFonts w:ascii="TimesNewRomanPS" w:hAnsi="TimesNewRomanPS"/>
          <w:i/>
          <w:sz w:val="20"/>
          <w:shd w:fill="FFFFFF" w:val="clear"/>
        </w:rPr>
        <w:t xml:space="preserve">International Workshop Festival </w:t>
      </w:r>
      <w:r>
        <w:rPr>
          <w:rFonts w:ascii="TimesNewRomanPSMT" w:hAnsi="TimesNewRomanPSMT"/>
          <w:sz w:val="20"/>
          <w:shd w:fill="FFFFFF" w:val="clear"/>
        </w:rPr>
        <w:t xml:space="preserve">de Londres, TJP Stras- boug, Théâtre aux Mains Nues. A l’invitation de Margareta Niculescu, en 1988, elle est chargée de cours à l’ESNAM et y transmet une recherche pratique basée sur la relation corps/objet (masque, matériaux, marionnette) et fait partie du conseil pédagogique. </w:t>
      </w:r>
    </w:p>
    <w:p>
      <w:pPr>
        <w:pStyle w:val="Corpsdetexte"/>
        <w:rPr>
          <w:shd w:fill="FFFFFF" w:val="clear"/>
        </w:rPr>
      </w:pPr>
      <w:r>
        <w:rPr>
          <w:rFonts w:ascii="TimesNewRomanPSMT" w:hAnsi="TimesNewRomanPSMT"/>
          <w:sz w:val="20"/>
          <w:shd w:fill="FFFFFF" w:val="clear"/>
        </w:rPr>
        <w:t xml:space="preserve">Chevalière des Arts et des Lettres, elle reçoit le Prix de l’Institut International de la Marionnette pour la transmission en 2015. Elle programme les formations du Théâtre du Mouvement - Claire Heggen le </w:t>
      </w:r>
      <w:r>
        <w:rPr>
          <w:rFonts w:ascii="TimesNewRomanPS" w:hAnsi="TimesNewRomanPS"/>
          <w:i/>
          <w:sz w:val="20"/>
          <w:shd w:fill="FFFFFF" w:val="clear"/>
        </w:rPr>
        <w:t>Corps - Scène</w:t>
      </w:r>
      <w:r>
        <w:rPr>
          <w:rFonts w:ascii="TimesNewRomanPSMT" w:hAnsi="TimesNewRomanPSMT"/>
          <w:sz w:val="20"/>
          <w:shd w:fill="FFFFFF" w:val="clear"/>
        </w:rPr>
        <w:t xml:space="preserve">, ainsi que les stages artistiques de la Ferme de Trielle. Elle accompagne également depuis de nombreuses années des jeunes artistes dans leurs projets de création, quelle qu’en soit l’esthétique.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Informations Pratiques : </w:t>
      </w:r>
    </w:p>
    <w:p>
      <w:pPr>
        <w:pStyle w:val="Corpsdetexte"/>
        <w:rPr>
          <w:rFonts w:ascii="TimesNewRomanPSMT" w:hAnsi="TimesNewRomanPSMT"/>
          <w:sz w:val="20"/>
          <w:shd w:fill="FFFFFF" w:val="clear"/>
        </w:rPr>
      </w:pPr>
      <w:r>
        <w:rPr>
          <w:rFonts w:ascii="TimesNewRomanPSMT" w:hAnsi="TimesNewRomanPSMT"/>
          <w:sz w:val="20"/>
          <w:shd w:fill="FFFFFF" w:val="clear"/>
        </w:rPr>
        <w:t>Stage limité à 6 participants</w:t>
        <w:br/>
        <w:t xml:space="preserve">Sélection sur CV et lettre de motivation </w:t>
      </w:r>
    </w:p>
    <w:p>
      <w:pPr>
        <w:pStyle w:val="Corpsdetexte"/>
        <w:rPr>
          <w:rFonts w:ascii="TimesNewRomanPSMT" w:hAnsi="TimesNewRomanPSMT"/>
          <w:sz w:val="20"/>
          <w:shd w:fill="FFFFFF" w:val="clear"/>
        </w:rPr>
      </w:pPr>
      <w:r>
        <w:rPr>
          <w:rFonts w:ascii="TimesNewRomanPSMT" w:hAnsi="TimesNewRomanPSMT"/>
          <w:sz w:val="20"/>
          <w:shd w:fill="FFFFFF" w:val="clear"/>
        </w:rPr>
        <w:t>Dates : du 22 novembre au 3 décembre 2021 et du 17 au 21 janvier 2022 Formation de 90h</w:t>
        <w:br/>
        <w:t xml:space="preserve">Horaires : 10h – 17h (les horaires sont susceptibles d’être modifiés). </w:t>
      </w:r>
    </w:p>
    <w:p>
      <w:pPr>
        <w:pStyle w:val="Corpsdetexte"/>
        <w:rPr>
          <w:rFonts w:ascii="TimesNewRomanPSMT" w:hAnsi="TimesNewRomanPSMT"/>
          <w:sz w:val="20"/>
          <w:shd w:fill="FFFFFF" w:val="clear"/>
        </w:rPr>
      </w:pPr>
      <w:r>
        <w:rPr>
          <w:rFonts w:ascii="TimesNewRomanPSMT" w:hAnsi="TimesNewRomanPSMT"/>
          <w:sz w:val="20"/>
          <w:shd w:fill="FFFFFF" w:val="clear"/>
        </w:rPr>
        <w:t xml:space="preserve">Lieu : Théâtre de l'Embrasure – 35 avenue Faidherbes Chaligny – 93100 - Montreuil </w:t>
      </w:r>
    </w:p>
    <w:p>
      <w:pPr>
        <w:pStyle w:val="Corpsdetexte"/>
        <w:rPr>
          <w:shd w:fill="FFFFFF" w:val="clear"/>
        </w:rPr>
      </w:pPr>
      <w:r>
        <w:rPr>
          <w:rFonts w:ascii="TimesNewRomanPSMT" w:hAnsi="TimesNewRomanPSMT"/>
          <w:sz w:val="20"/>
          <w:shd w:fill="FFFFFF" w:val="clear"/>
        </w:rPr>
        <w:t>Prix de la formation :</w:t>
        <w:br/>
        <w:t xml:space="preserve">Tarif individuel / 1260 </w:t>
      </w:r>
      <w:r>
        <w:rPr>
          <w:shd w:fill="FFFFFF" w:val="clear"/>
        </w:rPr>
        <w:t xml:space="preserve">€ </w:t>
      </w:r>
      <w:r>
        <w:rPr>
          <w:rFonts w:ascii="TimesNewRomanPSMT" w:hAnsi="TimesNewRomanPSMT"/>
          <w:sz w:val="20"/>
          <w:shd w:fill="FFFFFF" w:val="clear"/>
        </w:rPr>
        <w:t xml:space="preserve">TTC - Tarif pris en charge : 1740 </w:t>
      </w:r>
      <w:r>
        <w:rPr>
          <w:shd w:fill="FFFFFF" w:val="clear"/>
        </w:rPr>
        <w:t xml:space="preserve">€ </w:t>
      </w:r>
      <w:r>
        <w:rPr>
          <w:rFonts w:ascii="TimesNewRomanPSMT" w:hAnsi="TimesNewRomanPSMT"/>
          <w:sz w:val="20"/>
          <w:shd w:fill="FFFFFF" w:val="clear"/>
        </w:rPr>
        <w:t xml:space="preserve">TTC </w:t>
      </w:r>
    </w:p>
    <w:p>
      <w:pPr>
        <w:pStyle w:val="Corpsdetexte"/>
        <w:rPr>
          <w:shd w:fill="FFFFFF" w:val="clear"/>
        </w:rPr>
      </w:pPr>
      <w:r>
        <w:rPr>
          <w:rFonts w:ascii="TimesNewRomanPSMT" w:hAnsi="TimesNewRomanPSMT"/>
          <w:sz w:val="20"/>
          <w:shd w:fill="FFFFFF" w:val="clear"/>
        </w:rPr>
        <w:t xml:space="preserve">Arrhes : 400 </w:t>
      </w:r>
      <w:r>
        <w:rPr>
          <w:shd w:fill="FFFFFF" w:val="clear"/>
        </w:rPr>
        <w:t>€</w:t>
      </w:r>
      <w:r>
        <w:rPr>
          <w:rFonts w:ascii="TimesNewRomanPSMT" w:hAnsi="TimesNewRomanPSMT"/>
          <w:sz w:val="20"/>
          <w:shd w:fill="FFFFFF" w:val="clear"/>
        </w:rPr>
        <w:br/>
        <w:t xml:space="preserve">Possibilité de paiement en plusieurs fois. </w:t>
      </w:r>
    </w:p>
    <w:p>
      <w:pPr>
        <w:pStyle w:val="Corpsdetexte"/>
        <w:rPr>
          <w:rFonts w:ascii="TimesNewRomanPSMT" w:hAnsi="TimesNewRomanPSMT"/>
          <w:sz w:val="20"/>
          <w:shd w:fill="FFFFFF" w:val="clear"/>
        </w:rPr>
      </w:pPr>
      <w:r>
        <w:rPr>
          <w:rFonts w:ascii="TimesNewRomanPSMT" w:hAnsi="TimesNewRomanPSMT"/>
          <w:sz w:val="20"/>
          <w:shd w:fill="FFFFFF" w:val="clear"/>
        </w:rPr>
        <w:t xml:space="preserve">Loges pour se changer / Repas en autonomie ou possibilité de se restaurer sur place </w:t>
      </w:r>
    </w:p>
    <w:p>
      <w:pPr>
        <w:pStyle w:val="Corpsdetexte"/>
        <w:rPr>
          <w:rFonts w:ascii="TimesNewRomanPSMT" w:hAnsi="TimesNewRomanPSMT"/>
          <w:sz w:val="20"/>
          <w:shd w:fill="FFFFFF" w:val="clear"/>
        </w:rPr>
      </w:pPr>
      <w:r>
        <w:rPr>
          <w:rFonts w:ascii="TimesNewRomanPSMT" w:hAnsi="TimesNewRomanPSMT"/>
          <w:sz w:val="20"/>
          <w:shd w:fill="FFFFFF" w:val="clear"/>
        </w:rPr>
        <w:t xml:space="preserve">Inscriptions et renseignements : </w:t>
      </w:r>
    </w:p>
    <w:p>
      <w:pPr>
        <w:pStyle w:val="Corpsdetexte"/>
        <w:rPr>
          <w:rFonts w:ascii="TimesNewRomanPSMT" w:hAnsi="TimesNewRomanPSMT"/>
          <w:sz w:val="20"/>
          <w:shd w:fill="FFFFFF" w:val="clear"/>
        </w:rPr>
      </w:pPr>
      <w:r>
        <w:rPr>
          <w:rFonts w:ascii="TimesNewRomanPSMT" w:hAnsi="TimesNewRomanPSMT"/>
          <w:sz w:val="20"/>
          <w:shd w:fill="FFFFFF" w:val="clear"/>
        </w:rPr>
        <w:t>Claire Heggen – Théâtre du Mouvement - 16 rue Gabriel Péri – 34200 - Sète</w:t>
        <w:br/>
        <w:t xml:space="preserve">T : +33 (0) 6 </w:t>
      </w:r>
      <w:r>
        <w:rPr>
          <w:rFonts w:ascii="TimesNewRomanPSMT" w:hAnsi="TimesNewRomanPSMT"/>
          <w:sz w:val="20"/>
          <w:shd w:fill="FFFFFF" w:val="clear"/>
        </w:rPr>
        <w:t>2</w:t>
      </w:r>
      <w:r>
        <w:rPr>
          <w:rFonts w:ascii="TimesNewRomanPSMT" w:hAnsi="TimesNewRomanPSMT"/>
          <w:sz w:val="20"/>
          <w:shd w:fill="FFFFFF" w:val="clear"/>
        </w:rPr>
        <w:t xml:space="preserve">0 </w:t>
      </w:r>
      <w:r>
        <w:rPr>
          <w:rFonts w:ascii="TimesNewRomanPSMT" w:hAnsi="TimesNewRomanPSMT"/>
          <w:sz w:val="20"/>
          <w:shd w:fill="FFFFFF" w:val="clear"/>
        </w:rPr>
        <w:t>8</w:t>
      </w:r>
      <w:r>
        <w:rPr>
          <w:rFonts w:ascii="TimesNewRomanPSMT" w:hAnsi="TimesNewRomanPSMT"/>
          <w:sz w:val="20"/>
          <w:shd w:fill="FFFFFF" w:val="clear"/>
        </w:rPr>
        <w:t>0 05 04</w:t>
        <w:br/>
        <w:t xml:space="preserve">Mail : info@claireheggen-tdm.com </w:t>
      </w:r>
    </w:p>
    <w:p>
      <w:pPr>
        <w:pStyle w:val="Corpsdetexte"/>
        <w:rPr>
          <w:rFonts w:ascii="TimesNewRomanPS" w:hAnsi="TimesNewRomanPS"/>
          <w:b/>
          <w:sz w:val="20"/>
          <w:shd w:fill="FFFFFF" w:val="clear"/>
        </w:rPr>
      </w:pPr>
      <w:r>
        <w:rPr>
          <w:rFonts w:ascii="TimesNewRomanPS" w:hAnsi="TimesNewRomanPS"/>
          <w:b/>
          <w:sz w:val="20"/>
          <w:shd w:fill="FFFFFF" w:val="clear"/>
        </w:rPr>
      </w:r>
    </w:p>
    <w:p>
      <w:pPr>
        <w:pStyle w:val="Corpsdetexte"/>
        <w:rPr>
          <w:rFonts w:ascii="TimesNewRomanPS" w:hAnsi="TimesNewRomanPS"/>
          <w:b/>
          <w:sz w:val="20"/>
          <w:shd w:fill="FFFFFF" w:val="clear"/>
        </w:rPr>
      </w:pPr>
      <w:r>
        <w:rPr>
          <w:rFonts w:ascii="TimesNewRomanPS" w:hAnsi="TimesNewRomanPS"/>
          <w:b/>
          <w:sz w:val="20"/>
          <w:shd w:fill="FFFFFF" w:val="clear"/>
        </w:rPr>
        <w:t xml:space="preserve">En cas d'annulation : </w:t>
      </w:r>
    </w:p>
    <w:p>
      <w:pPr>
        <w:pStyle w:val="Corpsdetexte"/>
        <w:rPr>
          <w:shd w:fill="FFFFFF" w:val="clear"/>
        </w:rPr>
      </w:pPr>
      <w:r>
        <w:rPr>
          <w:shd w:fill="FFFFFF" w:val="clear"/>
        </w:rPr>
        <w:t xml:space="preserve"> </w:t>
      </w:r>
      <w:r>
        <w:rPr>
          <w:rFonts w:ascii="TimesNewRomanPSMT" w:hAnsi="TimesNewRomanPSMT"/>
          <w:sz w:val="20"/>
          <w:shd w:fill="FFFFFF" w:val="clear"/>
        </w:rPr>
        <w:t xml:space="preserve">Plus d’une semaine avant le début du stage, le chèque d'arrhes vous sera rendu </w:t>
      </w:r>
    </w:p>
    <w:p>
      <w:pPr>
        <w:pStyle w:val="Corpsdetexte"/>
        <w:rPr>
          <w:shd w:fill="FFFFFF" w:val="clear"/>
        </w:rPr>
      </w:pPr>
      <w:r>
        <w:rPr>
          <w:shd w:fill="FFFFFF" w:val="clear"/>
        </w:rPr>
        <w:t xml:space="preserve"> </w:t>
      </w:r>
      <w:r>
        <w:rPr>
          <w:rFonts w:ascii="TimesNewRomanPSMT" w:hAnsi="TimesNewRomanPSMT"/>
          <w:sz w:val="20"/>
          <w:shd w:fill="FFFFFF" w:val="clear"/>
        </w:rPr>
        <w:t xml:space="preserve">Moins d’une semaine avant le début du stage, le chèque d'arrhes sera encaissé </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 w:name="TimesNewRomanPS">
    <w:charset w:val="01"/>
    <w:family w:val="auto"/>
    <w:pitch w:val="default"/>
  </w:font>
  <w:font w:name="TimesNewRomanPSM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60"/>
  <w:defaultTabStop w:val="4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 w:val="24"/>
        <w:szCs w:val="24"/>
        <w:lang w:val="fr-FR" w:eastAsia="zh-CN" w:bidi="hi-IN"/>
      </w:rPr>
    </w:rPrDefault>
    <w:pPrDefault>
      <w:pPr/>
    </w:pPrDefault>
  </w:docDefaults>
  <w:style w:type="paragraph" w:styleId="Normal">
    <w:name w:val="Normal"/>
    <w:qFormat/>
    <w:pPr>
      <w:widowControl w:val="false"/>
      <w:suppressAutoHyphens w:val="true"/>
    </w:pPr>
    <w:rPr>
      <w:rFonts w:ascii="Times New Roman" w:hAnsi="Times New Roman" w:eastAsia="Arial" w:cs="Arial"/>
      <w:color w:val="auto"/>
      <w:sz w:val="24"/>
      <w:szCs w:val="24"/>
      <w:lang w:val="fr-FR" w:eastAsia="zh-CN" w:bidi="hi-IN"/>
    </w:rPr>
  </w:style>
  <w:style w:type="paragraph" w:styleId="Titre1">
    <w:name w:val="Titre 1"/>
    <w:basedOn w:val="Titre"/>
    <w:next w:val="Corpsdetexte"/>
    <w:pPr>
      <w:numPr>
        <w:ilvl w:val="0"/>
        <w:numId w:val="1"/>
      </w:numPr>
      <w:spacing w:before="240" w:after="120"/>
      <w:outlineLvl w:val="0"/>
      <w:outlineLvl w:val="0"/>
    </w:pPr>
    <w:rPr>
      <w:b/>
      <w:bCs/>
      <w:sz w:val="36"/>
      <w:szCs w:val="36"/>
    </w:rPr>
  </w:style>
  <w:style w:type="paragraph" w:styleId="Titre2">
    <w:name w:val="Titre 2"/>
    <w:basedOn w:val="Titre"/>
    <w:next w:val="Corpsdetexte"/>
    <w:pPr>
      <w:numPr>
        <w:ilvl w:val="1"/>
        <w:numId w:val="1"/>
      </w:numPr>
      <w:spacing w:before="200" w:after="120"/>
      <w:outlineLvl w:val="1"/>
      <w:outlineLvl w:val="1"/>
    </w:pPr>
    <w:rPr>
      <w:b/>
      <w:bCs/>
      <w:sz w:val="32"/>
      <w:szCs w:val="32"/>
    </w:rPr>
  </w:style>
  <w:style w:type="paragraph" w:styleId="Titre3">
    <w:name w:val="Titre 3"/>
    <w:basedOn w:val="Titre"/>
    <w:next w:val="Corpsdetexte"/>
    <w:pPr>
      <w:numPr>
        <w:ilvl w:val="2"/>
        <w:numId w:val="1"/>
      </w:numPr>
      <w:spacing w:before="140" w:after="120"/>
      <w:outlineLvl w:val="2"/>
      <w:outlineLvl w:val="2"/>
    </w:pPr>
    <w:rPr>
      <w:b/>
      <w:bCs/>
      <w:sz w:val="28"/>
      <w:szCs w:val="28"/>
    </w:rPr>
  </w:style>
  <w:style w:type="character" w:styleId="LienInternet">
    <w:name w:val="Lien Internet"/>
    <w:rPr>
      <w:color w:val="000080"/>
      <w:u w:val="single"/>
      <w:lang w:val="zxx" w:eastAsia="zxx" w:bidi="zxx"/>
    </w:rPr>
  </w:style>
  <w:style w:type="character" w:styleId="Accentuationforte">
    <w:name w:val="Accentuation forte"/>
    <w:rPr>
      <w:b/>
      <w:bCs/>
    </w:rPr>
  </w:style>
  <w:style w:type="paragraph" w:styleId="Titre">
    <w:name w:val="Titre"/>
    <w:basedOn w:val="Normal"/>
    <w:next w:val="Corpsdetexte"/>
    <w:qFormat/>
    <w:pPr>
      <w:keepNext/>
      <w:spacing w:before="240" w:after="120"/>
    </w:pPr>
    <w:rPr>
      <w:rFonts w:ascii="Arial" w:hAnsi="Arial" w:eastAsia="Arial" w:cs="Ari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style>
  <w:style w:type="paragraph" w:styleId="Lgende">
    <w:name w:val="Légende"/>
    <w:basedOn w:val="Normal"/>
    <w:pPr>
      <w:suppressLineNumbers/>
      <w:spacing w:before="120" w:after="120"/>
    </w:pPr>
    <w:rPr>
      <w:i/>
      <w:iCs/>
      <w:sz w:val="24"/>
      <w:szCs w:val="24"/>
    </w:rPr>
  </w:style>
  <w:style w:type="paragraph" w:styleId="Index">
    <w:name w:val="Index"/>
    <w:basedOn w:val="Normal"/>
    <w:qFormat/>
    <w:pPr>
      <w:suppressLineNumbers/>
    </w:pPr>
    <w:rPr/>
  </w:style>
  <w:style w:type="paragraph" w:styleId="Quotations">
    <w:name w:val="Quotations"/>
    <w:basedOn w:val="Normal"/>
    <w:qFormat/>
    <w:pPr>
      <w:spacing w:before="0" w:after="283"/>
      <w:ind w:left="567" w:right="567" w:hanging="0"/>
    </w:pPr>
    <w:rPr/>
  </w:style>
  <w:style w:type="paragraph" w:styleId="Titreprincipal">
    <w:name w:val="Titre principal"/>
    <w:basedOn w:val="Titre"/>
    <w:next w:val="Corpsdetexte"/>
    <w:pPr>
      <w:jc w:val="center"/>
    </w:pPr>
    <w:rPr>
      <w:b/>
      <w:bCs/>
      <w:sz w:val="56"/>
      <w:szCs w:val="56"/>
    </w:rPr>
  </w:style>
  <w:style w:type="paragraph" w:styleId="Soustitre">
    <w:name w:val="Sous-titre"/>
    <w:basedOn w:val="Titre"/>
    <w:next w:val="Corpsdetexte"/>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ng.com/maps?q=embrasure+35+avenue+faidherbe+93100+montreuil&amp;go=Rechercher&amp;qs=ds&amp;form=QBR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TotalTime>
  <Application>NeoOffice/2017.32$MacOSX_X86_64 NeoOffice_project/0</Application>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2022-02-07T11:47:10Z</dcterms:created>
  <dc:language>fr-FR</dc:language>
  <dcterms:modified xsi:type="dcterms:W3CDTF">2022-02-07T11:59:45Z</dcterms:modified>
  <cp:revision>1</cp:revision>
</cp:coreProperties>
</file>